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0C0F29" w:rsidRPr="00B237D7" w:rsidTr="00F86A19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C0F29" w:rsidRPr="00B237D7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ИСПОЛНИТЕЛЬНЫЙ</w:t>
            </w:r>
          </w:p>
          <w:p w:rsidR="000C0F29" w:rsidRPr="00B237D7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КОМИТЕТ ЭБАЛАКОВСКОГО  СЕЛЬСКОГО ПОСЕЛЕНИЯ</w:t>
            </w:r>
          </w:p>
          <w:p w:rsidR="000C0F29" w:rsidRPr="00B237D7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0C0F29" w:rsidRPr="00B237D7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0C0F29" w:rsidRPr="00B237D7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C0F29" w:rsidRPr="00B237D7" w:rsidRDefault="000C0F29" w:rsidP="00F86A19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C0F29" w:rsidRPr="00B237D7" w:rsidRDefault="000C0F29" w:rsidP="00F86A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ТАТАРСТАН  </w:t>
            </w: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Р</w:t>
            </w: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0C0F29" w:rsidRPr="00B237D7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0C0F29" w:rsidRPr="00B237D7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0C0F29" w:rsidRPr="00B237D7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ЯБАЛАК АВЫЛ </w:t>
            </w:r>
          </w:p>
          <w:p w:rsidR="000C0F29" w:rsidRPr="00B237D7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ЖИРЛЕГЕ БАШКАРМА КОМИТЕТЫ</w:t>
            </w:r>
          </w:p>
          <w:p w:rsidR="000C0F29" w:rsidRPr="00B237D7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0C0F29" w:rsidRDefault="000C0F29" w:rsidP="000C0F29">
      <w:pPr>
        <w:pStyle w:val="1"/>
        <w:shd w:val="clear" w:color="auto" w:fill="auto"/>
        <w:spacing w:line="240" w:lineRule="auto"/>
        <w:ind w:right="5670"/>
        <w:rPr>
          <w:b/>
          <w:color w:val="000000"/>
          <w:spacing w:val="0"/>
          <w:sz w:val="28"/>
          <w:szCs w:val="28"/>
        </w:rPr>
      </w:pPr>
      <w:r>
        <w:rPr>
          <w:b/>
          <w:color w:val="000000"/>
          <w:spacing w:val="0"/>
          <w:sz w:val="28"/>
          <w:szCs w:val="28"/>
        </w:rPr>
        <w:t xml:space="preserve">                                    </w:t>
      </w:r>
    </w:p>
    <w:p w:rsidR="000C0F29" w:rsidRDefault="000C0F29" w:rsidP="000C0F29">
      <w:pPr>
        <w:pStyle w:val="1"/>
        <w:shd w:val="clear" w:color="auto" w:fill="auto"/>
        <w:tabs>
          <w:tab w:val="left" w:pos="9638"/>
        </w:tabs>
        <w:spacing w:line="240" w:lineRule="auto"/>
        <w:ind w:right="-1"/>
        <w:jc w:val="center"/>
        <w:rPr>
          <w:b/>
          <w:color w:val="000000"/>
          <w:spacing w:val="0"/>
          <w:sz w:val="28"/>
          <w:szCs w:val="28"/>
        </w:rPr>
      </w:pPr>
      <w:r>
        <w:rPr>
          <w:b/>
          <w:color w:val="000000"/>
          <w:spacing w:val="0"/>
          <w:sz w:val="28"/>
          <w:szCs w:val="28"/>
        </w:rPr>
        <w:t>ПОСТАНОВЛЕНИЕ</w:t>
      </w:r>
    </w:p>
    <w:p w:rsidR="000C0F29" w:rsidRDefault="000C0F29" w:rsidP="00C61D4E">
      <w:pPr>
        <w:pStyle w:val="1"/>
        <w:shd w:val="clear" w:color="auto" w:fill="auto"/>
        <w:spacing w:line="240" w:lineRule="auto"/>
        <w:ind w:right="5670"/>
        <w:rPr>
          <w:b/>
          <w:color w:val="000000"/>
          <w:spacing w:val="0"/>
          <w:sz w:val="28"/>
          <w:szCs w:val="28"/>
        </w:rPr>
      </w:pPr>
    </w:p>
    <w:p w:rsidR="000C0F29" w:rsidRPr="000C0F29" w:rsidRDefault="000C0F29" w:rsidP="000C0F29">
      <w:pPr>
        <w:pStyle w:val="1"/>
        <w:shd w:val="clear" w:color="auto" w:fill="auto"/>
        <w:spacing w:line="240" w:lineRule="auto"/>
        <w:ind w:right="-285"/>
        <w:jc w:val="center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 xml:space="preserve">24 апреля 2017 г.                               с. Эбалаково                                            № 2 </w:t>
      </w:r>
    </w:p>
    <w:p w:rsidR="000C0F29" w:rsidRDefault="000C0F29" w:rsidP="00C61D4E">
      <w:pPr>
        <w:pStyle w:val="1"/>
        <w:shd w:val="clear" w:color="auto" w:fill="auto"/>
        <w:spacing w:line="240" w:lineRule="auto"/>
        <w:ind w:right="5670"/>
        <w:rPr>
          <w:b/>
          <w:color w:val="000000"/>
          <w:spacing w:val="0"/>
          <w:sz w:val="28"/>
          <w:szCs w:val="28"/>
        </w:rPr>
      </w:pPr>
    </w:p>
    <w:p w:rsidR="00C61D4E" w:rsidRDefault="00C61D4E" w:rsidP="000C0F29">
      <w:pPr>
        <w:pStyle w:val="1"/>
        <w:shd w:val="clear" w:color="auto" w:fill="auto"/>
        <w:spacing w:line="240" w:lineRule="auto"/>
        <w:ind w:right="-143"/>
        <w:jc w:val="center"/>
        <w:rPr>
          <w:b/>
          <w:color w:val="000000"/>
          <w:spacing w:val="0"/>
          <w:sz w:val="28"/>
          <w:szCs w:val="28"/>
        </w:rPr>
      </w:pPr>
      <w:r>
        <w:rPr>
          <w:b/>
          <w:color w:val="000000"/>
          <w:spacing w:val="0"/>
          <w:sz w:val="28"/>
          <w:szCs w:val="28"/>
        </w:rPr>
        <w:t>Об установлении на территории Эбалаковского</w:t>
      </w:r>
    </w:p>
    <w:p w:rsidR="00C61D4E" w:rsidRDefault="000C0F29" w:rsidP="000C0F29">
      <w:pPr>
        <w:pStyle w:val="1"/>
        <w:shd w:val="clear" w:color="auto" w:fill="auto"/>
        <w:spacing w:line="240" w:lineRule="auto"/>
        <w:ind w:right="-1"/>
        <w:jc w:val="center"/>
        <w:rPr>
          <w:b/>
          <w:color w:val="000000"/>
          <w:spacing w:val="0"/>
          <w:sz w:val="28"/>
          <w:szCs w:val="28"/>
        </w:rPr>
      </w:pPr>
      <w:r>
        <w:rPr>
          <w:b/>
          <w:color w:val="000000"/>
          <w:spacing w:val="0"/>
          <w:sz w:val="28"/>
          <w:szCs w:val="28"/>
        </w:rPr>
        <w:t>с</w:t>
      </w:r>
      <w:r w:rsidR="00C61D4E">
        <w:rPr>
          <w:b/>
          <w:color w:val="000000"/>
          <w:spacing w:val="0"/>
          <w:sz w:val="28"/>
          <w:szCs w:val="28"/>
        </w:rPr>
        <w:t>ельского поселения Кайбицкого муниципального района Республики Татарстан особого противопожарного режима</w:t>
      </w:r>
    </w:p>
    <w:p w:rsidR="00C61D4E" w:rsidRDefault="00C61D4E" w:rsidP="00C61D4E">
      <w:pPr>
        <w:pStyle w:val="1"/>
        <w:shd w:val="clear" w:color="auto" w:fill="auto"/>
        <w:spacing w:line="240" w:lineRule="auto"/>
        <w:ind w:right="5670"/>
        <w:rPr>
          <w:b/>
          <w:color w:val="000000"/>
          <w:spacing w:val="0"/>
          <w:sz w:val="28"/>
          <w:szCs w:val="28"/>
        </w:rPr>
      </w:pPr>
    </w:p>
    <w:p w:rsidR="00C61D4E" w:rsidRDefault="00C61D4E" w:rsidP="00C61D4E">
      <w:pPr>
        <w:pStyle w:val="1"/>
        <w:shd w:val="clear" w:color="auto" w:fill="auto"/>
        <w:spacing w:line="240" w:lineRule="auto"/>
        <w:ind w:right="5670"/>
        <w:rPr>
          <w:b/>
          <w:color w:val="000000"/>
          <w:spacing w:val="0"/>
          <w:sz w:val="28"/>
          <w:szCs w:val="28"/>
        </w:rPr>
      </w:pPr>
    </w:p>
    <w:p w:rsidR="00C61D4E" w:rsidRDefault="00C61D4E" w:rsidP="00C61D4E">
      <w:pPr>
        <w:pStyle w:val="1"/>
        <w:shd w:val="clear" w:color="auto" w:fill="auto"/>
        <w:tabs>
          <w:tab w:val="left" w:pos="9498"/>
        </w:tabs>
        <w:spacing w:line="240" w:lineRule="auto"/>
        <w:ind w:firstLine="709"/>
        <w:rPr>
          <w:color w:val="000000"/>
          <w:spacing w:val="0"/>
          <w:sz w:val="28"/>
          <w:szCs w:val="28"/>
        </w:rPr>
      </w:pPr>
      <w:proofErr w:type="gramStart"/>
      <w:r>
        <w:rPr>
          <w:color w:val="000000"/>
          <w:spacing w:val="0"/>
          <w:sz w:val="28"/>
          <w:szCs w:val="28"/>
        </w:rPr>
        <w:t>В связи с повышением уровня пожарной опасности в весенне-летний период, в соответствии со статьей 30 Федерального закона от 21 декабря 1994 года № 69-ФЗ «О пожарной безопасности», статьей 25 Закона Республики Татарстан от 18 мая 1993 года № 1866-XII «О пожарной безопасности» и Постановлением Кабинета Министров Республики Татарстан от 04 апреля 2017 года № 212 «Об установлении на территории Республики Татарстан особого противопожарного</w:t>
      </w:r>
      <w:proofErr w:type="gramEnd"/>
      <w:r>
        <w:rPr>
          <w:color w:val="000000"/>
          <w:spacing w:val="0"/>
          <w:sz w:val="28"/>
          <w:szCs w:val="28"/>
        </w:rPr>
        <w:t xml:space="preserve"> режима» Исполнительный комитет</w:t>
      </w:r>
      <w:r w:rsidR="000C0F29">
        <w:rPr>
          <w:color w:val="000000"/>
          <w:spacing w:val="0"/>
          <w:sz w:val="28"/>
          <w:szCs w:val="28"/>
        </w:rPr>
        <w:t xml:space="preserve"> Эбалаковского сельского поселения </w:t>
      </w:r>
      <w:r>
        <w:rPr>
          <w:color w:val="000000"/>
          <w:spacing w:val="0"/>
          <w:sz w:val="28"/>
          <w:szCs w:val="28"/>
        </w:rPr>
        <w:t xml:space="preserve"> Кайбицкого муниципального района Республики Татарстан</w:t>
      </w:r>
    </w:p>
    <w:p w:rsidR="00C61D4E" w:rsidRDefault="00C61D4E" w:rsidP="00C61D4E">
      <w:pPr>
        <w:pStyle w:val="1"/>
        <w:shd w:val="clear" w:color="auto" w:fill="auto"/>
        <w:tabs>
          <w:tab w:val="left" w:pos="9498"/>
        </w:tabs>
        <w:spacing w:line="240" w:lineRule="auto"/>
        <w:ind w:firstLine="709"/>
        <w:rPr>
          <w:color w:val="000000"/>
          <w:spacing w:val="0"/>
          <w:sz w:val="28"/>
          <w:szCs w:val="28"/>
        </w:rPr>
      </w:pPr>
    </w:p>
    <w:p w:rsidR="00C61D4E" w:rsidRDefault="00C61D4E" w:rsidP="00C61D4E">
      <w:pPr>
        <w:pStyle w:val="1"/>
        <w:shd w:val="clear" w:color="auto" w:fill="auto"/>
        <w:tabs>
          <w:tab w:val="left" w:pos="9498"/>
        </w:tabs>
        <w:spacing w:line="240" w:lineRule="auto"/>
        <w:ind w:firstLine="709"/>
        <w:jc w:val="center"/>
        <w:rPr>
          <w:b/>
          <w:color w:val="000000"/>
          <w:spacing w:val="0"/>
          <w:sz w:val="28"/>
          <w:szCs w:val="28"/>
        </w:rPr>
      </w:pPr>
      <w:r>
        <w:rPr>
          <w:b/>
          <w:color w:val="000000"/>
          <w:spacing w:val="0"/>
          <w:sz w:val="28"/>
          <w:szCs w:val="28"/>
        </w:rPr>
        <w:t>ПОСТАНОВЛЯЕТ:</w:t>
      </w:r>
    </w:p>
    <w:p w:rsidR="00C61D4E" w:rsidRDefault="00C61D4E" w:rsidP="00C61D4E">
      <w:pPr>
        <w:pStyle w:val="1"/>
        <w:shd w:val="clear" w:color="auto" w:fill="auto"/>
        <w:tabs>
          <w:tab w:val="left" w:pos="9498"/>
        </w:tabs>
        <w:spacing w:line="240" w:lineRule="auto"/>
        <w:ind w:firstLine="709"/>
        <w:jc w:val="center"/>
        <w:rPr>
          <w:b/>
          <w:color w:val="000000"/>
          <w:spacing w:val="0"/>
          <w:sz w:val="28"/>
          <w:szCs w:val="28"/>
        </w:rPr>
      </w:pPr>
    </w:p>
    <w:p w:rsidR="00C61D4E" w:rsidRDefault="00C61D4E" w:rsidP="000C0F29">
      <w:pPr>
        <w:pStyle w:val="a9"/>
        <w:shd w:val="clear" w:color="auto" w:fill="auto"/>
        <w:tabs>
          <w:tab w:val="left" w:pos="1134"/>
        </w:tabs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Установить с 25 апреля по 15 мая 2017 года на территории Эбалаковского сельского поселения Кайбицкого муниципального района Республики Татарстан особый противопожарный режим.</w:t>
      </w:r>
    </w:p>
    <w:p w:rsidR="000C0F29" w:rsidRDefault="00C61D4E" w:rsidP="000C0F29">
      <w:pPr>
        <w:pStyle w:val="a9"/>
        <w:shd w:val="clear" w:color="auto" w:fill="auto"/>
        <w:tabs>
          <w:tab w:val="left" w:pos="1134"/>
          <w:tab w:val="left" w:pos="9498"/>
        </w:tabs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2.В период действия особого противопожарного режима запретить:</w:t>
      </w:r>
    </w:p>
    <w:p w:rsidR="00C61D4E" w:rsidRDefault="00C61D4E" w:rsidP="000C0F29">
      <w:pPr>
        <w:pStyle w:val="a9"/>
        <w:shd w:val="clear" w:color="auto" w:fill="auto"/>
        <w:tabs>
          <w:tab w:val="left" w:pos="1134"/>
          <w:tab w:val="left" w:pos="9498"/>
        </w:tabs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0C0F2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сжигание сухой травы и мусора;</w:t>
      </w:r>
    </w:p>
    <w:p w:rsidR="00C61D4E" w:rsidRDefault="000C0F29" w:rsidP="000C0F29">
      <w:pPr>
        <w:pStyle w:val="a9"/>
        <w:shd w:val="clear" w:color="auto" w:fill="auto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- </w:t>
      </w:r>
      <w:r w:rsidR="00C61D4E">
        <w:rPr>
          <w:color w:val="000000"/>
          <w:sz w:val="28"/>
          <w:szCs w:val="28"/>
        </w:rPr>
        <w:t>приготовление пищи на открытом огне (костры, мангалы), применение пиротехнических изделий 1 - 3 класса опасности на территории населенных пунктов, подверженных угрозе лесных пожаров, садоводческих, огороднических и дачных некоммерческих объединений граждан, детских оздоровительных лагерей, объектов экономики, оздоровительных организаций, граничащих с лесными участками, в соответствии с перечнями, утвержденными постановлением Кабинета Министров Республики Татарстан от 12.04.2014 № 236 «О мероприятиях, направленных на обеспечение пожарной безопасности</w:t>
      </w:r>
      <w:proofErr w:type="gramEnd"/>
      <w:r w:rsidR="00C61D4E">
        <w:rPr>
          <w:color w:val="000000"/>
          <w:sz w:val="28"/>
          <w:szCs w:val="28"/>
        </w:rPr>
        <w:t xml:space="preserve"> в Республике Татарстан», а также в лесопарковых зонах, на торфяных участках и открытых территориях, граничащих с лесными массивами.</w:t>
      </w:r>
    </w:p>
    <w:p w:rsidR="00C61D4E" w:rsidRDefault="00C61D4E" w:rsidP="00C61D4E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 xml:space="preserve"> - провести работу по агитации и пропаганде мер пожарной безопасности </w:t>
      </w:r>
      <w:r>
        <w:rPr>
          <w:color w:val="000000"/>
          <w:spacing w:val="0"/>
          <w:sz w:val="28"/>
          <w:szCs w:val="28"/>
        </w:rPr>
        <w:lastRenderedPageBreak/>
        <w:t xml:space="preserve">среди населения в весенне-летний пожароопасный период, </w:t>
      </w:r>
    </w:p>
    <w:p w:rsidR="00C61D4E" w:rsidRDefault="00C61D4E" w:rsidP="00C61D4E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>- организовать работу по очистке территории в границах населенных пунктов от мусора и сухостоя;</w:t>
      </w:r>
    </w:p>
    <w:p w:rsidR="00C61D4E" w:rsidRDefault="00C61D4E" w:rsidP="00C61D4E">
      <w:pPr>
        <w:pStyle w:val="a9"/>
        <w:shd w:val="clear" w:color="auto" w:fill="auto"/>
        <w:tabs>
          <w:tab w:val="left" w:pos="9498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проверить работоспособность имеющихся на балансе источников наружного противопожарного водоснабжения;</w:t>
      </w:r>
    </w:p>
    <w:p w:rsidR="00C61D4E" w:rsidRDefault="00C61D4E" w:rsidP="00C61D4E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>ограничить проведение пожароопасных работ в период действия особого противопожарного режима.</w:t>
      </w:r>
    </w:p>
    <w:p w:rsidR="00C61D4E" w:rsidRDefault="00C61D4E" w:rsidP="00C61D4E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 xml:space="preserve">3. Назначить ответственных лиц </w:t>
      </w:r>
      <w:r w:rsidR="006F64E7">
        <w:rPr>
          <w:color w:val="000000"/>
          <w:spacing w:val="0"/>
          <w:sz w:val="28"/>
          <w:szCs w:val="28"/>
        </w:rPr>
        <w:t>в период действия особого противопожарного режима по сельскому поселению следующих лиц:</w:t>
      </w:r>
    </w:p>
    <w:p w:rsidR="000C0F29" w:rsidRDefault="000C0F29" w:rsidP="00C61D4E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>С. Эбалаково – Гизатуллина Муслима Фаритовна</w:t>
      </w:r>
    </w:p>
    <w:p w:rsidR="000C0F29" w:rsidRDefault="000C0F29" w:rsidP="00C61D4E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>С. Берлиба</w:t>
      </w:r>
      <w:proofErr w:type="gramStart"/>
      <w:r>
        <w:rPr>
          <w:color w:val="000000"/>
          <w:spacing w:val="0"/>
          <w:sz w:val="28"/>
          <w:szCs w:val="28"/>
        </w:rPr>
        <w:t>ш-</w:t>
      </w:r>
      <w:proofErr w:type="gramEnd"/>
      <w:r>
        <w:rPr>
          <w:color w:val="000000"/>
          <w:spacing w:val="0"/>
          <w:sz w:val="28"/>
          <w:szCs w:val="28"/>
        </w:rPr>
        <w:t xml:space="preserve">   Аскаров Ирек Тукаевич</w:t>
      </w:r>
    </w:p>
    <w:p w:rsidR="000C0F29" w:rsidRDefault="000C0F29" w:rsidP="000C0F29">
      <w:pPr>
        <w:pStyle w:val="1"/>
        <w:shd w:val="clear" w:color="auto" w:fill="auto"/>
        <w:tabs>
          <w:tab w:val="left" w:pos="2595"/>
        </w:tabs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ab/>
        <w:t xml:space="preserve"> Идрисова Гульнара </w:t>
      </w:r>
      <w:proofErr w:type="spellStart"/>
      <w:r>
        <w:rPr>
          <w:color w:val="000000"/>
          <w:spacing w:val="0"/>
          <w:sz w:val="28"/>
          <w:szCs w:val="28"/>
        </w:rPr>
        <w:t>Тукаевна</w:t>
      </w:r>
      <w:proofErr w:type="spellEnd"/>
    </w:p>
    <w:p w:rsidR="000C0F29" w:rsidRDefault="000C0F29" w:rsidP="00C61D4E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 xml:space="preserve">С. Малые Кайбицы – Зиннуров </w:t>
      </w:r>
      <w:proofErr w:type="spellStart"/>
      <w:r>
        <w:rPr>
          <w:color w:val="000000"/>
          <w:spacing w:val="0"/>
          <w:sz w:val="28"/>
          <w:szCs w:val="28"/>
        </w:rPr>
        <w:t>Фарид</w:t>
      </w:r>
      <w:proofErr w:type="spellEnd"/>
      <w:r>
        <w:rPr>
          <w:color w:val="000000"/>
          <w:spacing w:val="0"/>
          <w:sz w:val="28"/>
          <w:szCs w:val="28"/>
        </w:rPr>
        <w:t xml:space="preserve"> Рашитович</w:t>
      </w:r>
    </w:p>
    <w:p w:rsidR="000C0F29" w:rsidRDefault="000C0F29" w:rsidP="000C0F29">
      <w:pPr>
        <w:pStyle w:val="1"/>
        <w:shd w:val="clear" w:color="auto" w:fill="auto"/>
        <w:tabs>
          <w:tab w:val="left" w:pos="3510"/>
        </w:tabs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ab/>
      </w:r>
      <w:r w:rsidR="00A564DA">
        <w:rPr>
          <w:color w:val="000000"/>
          <w:spacing w:val="0"/>
          <w:sz w:val="28"/>
          <w:szCs w:val="28"/>
        </w:rPr>
        <w:t xml:space="preserve">Ахтареева </w:t>
      </w:r>
      <w:proofErr w:type="spellStart"/>
      <w:r w:rsidR="00A564DA">
        <w:rPr>
          <w:color w:val="000000"/>
          <w:spacing w:val="0"/>
          <w:sz w:val="28"/>
          <w:szCs w:val="28"/>
        </w:rPr>
        <w:t>Кадрия</w:t>
      </w:r>
      <w:proofErr w:type="spellEnd"/>
      <w:r w:rsidR="00A564DA">
        <w:rPr>
          <w:color w:val="000000"/>
          <w:spacing w:val="0"/>
          <w:sz w:val="28"/>
          <w:szCs w:val="28"/>
        </w:rPr>
        <w:t xml:space="preserve"> </w:t>
      </w:r>
      <w:proofErr w:type="spellStart"/>
      <w:r w:rsidR="00A564DA">
        <w:rPr>
          <w:color w:val="000000"/>
          <w:spacing w:val="0"/>
          <w:sz w:val="28"/>
          <w:szCs w:val="28"/>
        </w:rPr>
        <w:t>Наиловна</w:t>
      </w:r>
      <w:proofErr w:type="spellEnd"/>
    </w:p>
    <w:p w:rsidR="000C0F29" w:rsidRDefault="000C0F29" w:rsidP="00C61D4E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 xml:space="preserve">Д. Мурза Берлибаш – </w:t>
      </w:r>
      <w:proofErr w:type="spellStart"/>
      <w:r>
        <w:rPr>
          <w:color w:val="000000"/>
          <w:spacing w:val="0"/>
          <w:sz w:val="28"/>
          <w:szCs w:val="28"/>
        </w:rPr>
        <w:t>Гиламов</w:t>
      </w:r>
      <w:proofErr w:type="spellEnd"/>
      <w:r>
        <w:rPr>
          <w:color w:val="000000"/>
          <w:spacing w:val="0"/>
          <w:sz w:val="28"/>
          <w:szCs w:val="28"/>
        </w:rPr>
        <w:t xml:space="preserve"> Ринат </w:t>
      </w:r>
      <w:proofErr w:type="spellStart"/>
      <w:r>
        <w:rPr>
          <w:color w:val="000000"/>
          <w:spacing w:val="0"/>
          <w:sz w:val="28"/>
          <w:szCs w:val="28"/>
        </w:rPr>
        <w:t>Сахаутдинович</w:t>
      </w:r>
      <w:proofErr w:type="spellEnd"/>
      <w:r>
        <w:rPr>
          <w:color w:val="000000"/>
          <w:spacing w:val="0"/>
          <w:sz w:val="28"/>
          <w:szCs w:val="28"/>
        </w:rPr>
        <w:t xml:space="preserve"> </w:t>
      </w:r>
    </w:p>
    <w:p w:rsidR="000C0F29" w:rsidRDefault="000C0F29" w:rsidP="000C0F29">
      <w:pPr>
        <w:pStyle w:val="1"/>
        <w:shd w:val="clear" w:color="auto" w:fill="auto"/>
        <w:tabs>
          <w:tab w:val="left" w:pos="3570"/>
        </w:tabs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ab/>
        <w:t xml:space="preserve">Сибгатуллина </w:t>
      </w:r>
      <w:proofErr w:type="spellStart"/>
      <w:r>
        <w:rPr>
          <w:color w:val="000000"/>
          <w:spacing w:val="0"/>
          <w:sz w:val="28"/>
          <w:szCs w:val="28"/>
        </w:rPr>
        <w:t>Ильгамия</w:t>
      </w:r>
      <w:proofErr w:type="spellEnd"/>
      <w:r>
        <w:rPr>
          <w:color w:val="000000"/>
          <w:spacing w:val="0"/>
          <w:sz w:val="28"/>
          <w:szCs w:val="28"/>
        </w:rPr>
        <w:t xml:space="preserve"> </w:t>
      </w:r>
      <w:proofErr w:type="spellStart"/>
      <w:r>
        <w:rPr>
          <w:color w:val="000000"/>
          <w:spacing w:val="0"/>
          <w:sz w:val="28"/>
          <w:szCs w:val="28"/>
        </w:rPr>
        <w:t>Абраровна</w:t>
      </w:r>
      <w:proofErr w:type="spellEnd"/>
    </w:p>
    <w:p w:rsidR="00C61D4E" w:rsidRDefault="006F64E7" w:rsidP="00C61D4E">
      <w:pPr>
        <w:pStyle w:val="1"/>
        <w:shd w:val="clear" w:color="auto" w:fill="auto"/>
        <w:tabs>
          <w:tab w:val="left" w:pos="1028"/>
        </w:tabs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>4</w:t>
      </w:r>
      <w:r w:rsidR="00C61D4E">
        <w:rPr>
          <w:color w:val="000000"/>
          <w:spacing w:val="0"/>
          <w:sz w:val="28"/>
          <w:szCs w:val="28"/>
        </w:rPr>
        <w:t xml:space="preserve">. </w:t>
      </w:r>
      <w:proofErr w:type="gramStart"/>
      <w:r w:rsidR="00C61D4E">
        <w:rPr>
          <w:color w:val="000000"/>
          <w:spacing w:val="0"/>
          <w:sz w:val="28"/>
          <w:szCs w:val="28"/>
        </w:rPr>
        <w:t>Контроль за</w:t>
      </w:r>
      <w:proofErr w:type="gramEnd"/>
      <w:r w:rsidR="00C61D4E">
        <w:rPr>
          <w:color w:val="000000"/>
          <w:spacing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C61D4E" w:rsidRDefault="00C61D4E" w:rsidP="00C61D4E">
      <w:pPr>
        <w:pStyle w:val="a5"/>
        <w:ind w:firstLine="567"/>
        <w:rPr>
          <w:b/>
          <w:sz w:val="28"/>
          <w:szCs w:val="28"/>
        </w:rPr>
      </w:pPr>
    </w:p>
    <w:p w:rsidR="00C61D4E" w:rsidRDefault="00C61D4E" w:rsidP="00C61D4E">
      <w:pPr>
        <w:pStyle w:val="a5"/>
        <w:ind w:firstLine="567"/>
        <w:rPr>
          <w:b/>
          <w:sz w:val="28"/>
          <w:szCs w:val="28"/>
        </w:rPr>
      </w:pPr>
    </w:p>
    <w:p w:rsidR="000C0F29" w:rsidRDefault="00C61D4E" w:rsidP="000C0F2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Руководитель   </w:t>
      </w:r>
    </w:p>
    <w:p w:rsidR="000C0F29" w:rsidRDefault="000C0F29" w:rsidP="000C0F2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Исполнительного комитета Эбалаковского </w:t>
      </w:r>
    </w:p>
    <w:p w:rsidR="00C61D4E" w:rsidRDefault="000C0F29" w:rsidP="00C61D4E">
      <w:r>
        <w:rPr>
          <w:rFonts w:ascii="Times New Roman" w:hAnsi="Times New Roman"/>
          <w:b/>
          <w:sz w:val="28"/>
          <w:szCs w:val="28"/>
        </w:rPr>
        <w:t>Сельского поселения</w:t>
      </w:r>
      <w:r w:rsidR="00C61D4E">
        <w:rPr>
          <w:rFonts w:ascii="Times New Roman" w:hAnsi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М.Ф.</w:t>
      </w:r>
      <w:r w:rsidR="00A564D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Гизатуллина</w:t>
      </w:r>
      <w:r w:rsidR="00C61D4E"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p w:rsidR="00C61D4E" w:rsidRDefault="00C61D4E" w:rsidP="008C3008"/>
    <w:p w:rsidR="00C61D4E" w:rsidRDefault="00C61D4E" w:rsidP="008C3008"/>
    <w:p w:rsidR="00C61D4E" w:rsidRDefault="00C61D4E" w:rsidP="008C3008"/>
    <w:p w:rsidR="00C61D4E" w:rsidRDefault="00C61D4E" w:rsidP="008C3008"/>
    <w:p w:rsidR="00C61D4E" w:rsidRDefault="00C61D4E" w:rsidP="008C3008"/>
    <w:p w:rsidR="00C61D4E" w:rsidRDefault="00C61D4E" w:rsidP="008C3008"/>
    <w:p w:rsidR="00C61D4E" w:rsidRDefault="00C61D4E" w:rsidP="008C3008"/>
    <w:p w:rsidR="00C61D4E" w:rsidRDefault="00C61D4E" w:rsidP="008C3008"/>
    <w:p w:rsidR="00C61D4E" w:rsidRDefault="00C61D4E" w:rsidP="008C3008"/>
    <w:sectPr w:rsidR="00C61D4E" w:rsidSect="00E175C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76BBD"/>
    <w:multiLevelType w:val="hybridMultilevel"/>
    <w:tmpl w:val="0E787CCE"/>
    <w:lvl w:ilvl="0" w:tplc="AAA2B464">
      <w:start w:val="1"/>
      <w:numFmt w:val="decimal"/>
      <w:lvlText w:val="%1."/>
      <w:lvlJc w:val="left"/>
      <w:pPr>
        <w:ind w:left="990" w:hanging="99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4E1AB3"/>
    <w:multiLevelType w:val="singleLevel"/>
    <w:tmpl w:val="1C1E066E"/>
    <w:lvl w:ilvl="0">
      <w:start w:val="2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63D76888"/>
    <w:multiLevelType w:val="multilevel"/>
    <w:tmpl w:val="21B4507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2"/>
    </w:lvlOverride>
  </w:num>
  <w:num w:numId="2">
    <w:abstractNumId w:val="1"/>
    <w:lvlOverride w:ilvl="0">
      <w:lvl w:ilvl="0">
        <w:start w:val="2"/>
        <w:numFmt w:val="decimal"/>
        <w:lvlText w:val="%1."/>
        <w:legacy w:legacy="1" w:legacySpace="0" w:legacyIndent="3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5C5"/>
    <w:rsid w:val="000863B6"/>
    <w:rsid w:val="000C0F29"/>
    <w:rsid w:val="00397242"/>
    <w:rsid w:val="003E71E9"/>
    <w:rsid w:val="004B440E"/>
    <w:rsid w:val="00624437"/>
    <w:rsid w:val="006F64E7"/>
    <w:rsid w:val="007E2B69"/>
    <w:rsid w:val="008C3008"/>
    <w:rsid w:val="00995A3B"/>
    <w:rsid w:val="00A564DA"/>
    <w:rsid w:val="00C61D4E"/>
    <w:rsid w:val="00E175C5"/>
    <w:rsid w:val="00F15261"/>
    <w:rsid w:val="00F82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5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5C5"/>
    <w:rPr>
      <w:rFonts w:ascii="Tahoma" w:eastAsia="Calibri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3E71E9"/>
    <w:pPr>
      <w:spacing w:after="0" w:line="240" w:lineRule="auto"/>
      <w:jc w:val="both"/>
    </w:pPr>
    <w:rPr>
      <w:rFonts w:ascii="Times New Roman" w:eastAsia="Times New Roman" w:hAnsi="Times New Roman"/>
      <w:sz w:val="32"/>
      <w:szCs w:val="32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3E71E9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7">
    <w:name w:val="Основной текст_"/>
    <w:basedOn w:val="a0"/>
    <w:link w:val="1"/>
    <w:locked/>
    <w:rsid w:val="004B440E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7"/>
    <w:rsid w:val="004B440E"/>
    <w:pPr>
      <w:widowControl w:val="0"/>
      <w:shd w:val="clear" w:color="auto" w:fill="FFFFFF"/>
      <w:spacing w:after="0" w:line="320" w:lineRule="exact"/>
      <w:jc w:val="both"/>
    </w:pPr>
    <w:rPr>
      <w:rFonts w:ascii="Times New Roman" w:eastAsia="Times New Roman" w:hAnsi="Times New Roman"/>
      <w:spacing w:val="9"/>
    </w:rPr>
  </w:style>
  <w:style w:type="character" w:customStyle="1" w:styleId="a8">
    <w:name w:val="Сноска_"/>
    <w:basedOn w:val="a0"/>
    <w:link w:val="a9"/>
    <w:locked/>
    <w:rsid w:val="004B44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Сноска"/>
    <w:basedOn w:val="a"/>
    <w:link w:val="a8"/>
    <w:rsid w:val="004B440E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5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5C5"/>
    <w:rPr>
      <w:rFonts w:ascii="Tahoma" w:eastAsia="Calibri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3E71E9"/>
    <w:pPr>
      <w:spacing w:after="0" w:line="240" w:lineRule="auto"/>
      <w:jc w:val="both"/>
    </w:pPr>
    <w:rPr>
      <w:rFonts w:ascii="Times New Roman" w:eastAsia="Times New Roman" w:hAnsi="Times New Roman"/>
      <w:sz w:val="32"/>
      <w:szCs w:val="32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3E71E9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7">
    <w:name w:val="Основной текст_"/>
    <w:basedOn w:val="a0"/>
    <w:link w:val="1"/>
    <w:locked/>
    <w:rsid w:val="004B440E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7"/>
    <w:rsid w:val="004B440E"/>
    <w:pPr>
      <w:widowControl w:val="0"/>
      <w:shd w:val="clear" w:color="auto" w:fill="FFFFFF"/>
      <w:spacing w:after="0" w:line="320" w:lineRule="exact"/>
      <w:jc w:val="both"/>
    </w:pPr>
    <w:rPr>
      <w:rFonts w:ascii="Times New Roman" w:eastAsia="Times New Roman" w:hAnsi="Times New Roman"/>
      <w:spacing w:val="9"/>
    </w:rPr>
  </w:style>
  <w:style w:type="character" w:customStyle="1" w:styleId="a8">
    <w:name w:val="Сноска_"/>
    <w:basedOn w:val="a0"/>
    <w:link w:val="a9"/>
    <w:locked/>
    <w:rsid w:val="004B44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Сноска"/>
    <w:basedOn w:val="a"/>
    <w:link w:val="a8"/>
    <w:rsid w:val="004B440E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41C25-A32A-4D40-833A-94F938578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Админ</cp:lastModifiedBy>
  <cp:revision>2</cp:revision>
  <cp:lastPrinted>2017-04-24T11:15:00Z</cp:lastPrinted>
  <dcterms:created xsi:type="dcterms:W3CDTF">2017-04-24T11:18:00Z</dcterms:created>
  <dcterms:modified xsi:type="dcterms:W3CDTF">2017-04-24T11:18:00Z</dcterms:modified>
</cp:coreProperties>
</file>